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304" w:rsidRDefault="00E77304" w:rsidP="00E77304">
      <w:pPr>
        <w:widowControl w:val="0"/>
        <w:autoSpaceDE w:val="0"/>
        <w:autoSpaceDN w:val="0"/>
        <w:adjustRightInd w:val="0"/>
        <w:spacing w:after="240"/>
        <w:rPr>
          <w:rFonts w:ascii="Times" w:hAnsi="Times" w:cs="Times"/>
        </w:rPr>
      </w:pPr>
      <w:r>
        <w:rPr>
          <w:rFonts w:ascii="Times" w:hAnsi="Times" w:cs="Times"/>
          <w:i/>
          <w:iCs/>
          <w:color w:val="95161B"/>
          <w:sz w:val="26"/>
          <w:szCs w:val="26"/>
        </w:rPr>
        <w:t xml:space="preserve">Culture </w:t>
      </w:r>
      <w:r>
        <w:rPr>
          <w:rFonts w:ascii="Times" w:hAnsi="Times" w:cs="Times"/>
          <w:sz w:val="26"/>
          <w:szCs w:val="26"/>
        </w:rPr>
        <w:t>is defined as the totality of socially transmitted behavior patterns, arts, beliefs, institutions; the shared beliefs and values of a group of people.</w:t>
      </w:r>
    </w:p>
    <w:p w:rsidR="00E77304" w:rsidRDefault="00E77304" w:rsidP="00E77304">
      <w:pPr>
        <w:widowControl w:val="0"/>
        <w:autoSpaceDE w:val="0"/>
        <w:autoSpaceDN w:val="0"/>
        <w:adjustRightInd w:val="0"/>
        <w:spacing w:after="240"/>
        <w:rPr>
          <w:rFonts w:ascii="Times" w:hAnsi="Times" w:cs="Times"/>
        </w:rPr>
      </w:pPr>
      <w:r>
        <w:rPr>
          <w:rFonts w:ascii="Times" w:hAnsi="Times" w:cs="Times"/>
          <w:sz w:val="26"/>
          <w:szCs w:val="26"/>
        </w:rPr>
        <w:t>T</w:t>
      </w:r>
      <w:r>
        <w:rPr>
          <w:rFonts w:ascii="Times" w:hAnsi="Times" w:cs="Times"/>
          <w:sz w:val="26"/>
          <w:szCs w:val="26"/>
        </w:rPr>
        <w:t xml:space="preserve">he environment in which a girl grows up will influence every area of her life. </w:t>
      </w:r>
      <w:proofErr w:type="gramStart"/>
      <w:r>
        <w:rPr>
          <w:rFonts w:ascii="Times" w:hAnsi="Times" w:cs="Times"/>
          <w:sz w:val="26"/>
          <w:szCs w:val="26"/>
        </w:rPr>
        <w:t>cultural</w:t>
      </w:r>
      <w:proofErr w:type="gramEnd"/>
      <w:r>
        <w:rPr>
          <w:rFonts w:ascii="Times" w:hAnsi="Times" w:cs="Times"/>
          <w:sz w:val="26"/>
          <w:szCs w:val="26"/>
        </w:rPr>
        <w:t xml:space="preserve"> beliefs surrounding the value and role of women, as well as the value placed on education, have a huge impact. </w:t>
      </w:r>
      <w:proofErr w:type="gramStart"/>
      <w:r>
        <w:rPr>
          <w:rFonts w:ascii="Times" w:hAnsi="Times" w:cs="Times"/>
          <w:sz w:val="26"/>
          <w:szCs w:val="26"/>
        </w:rPr>
        <w:t>cultural</w:t>
      </w:r>
      <w:proofErr w:type="gramEnd"/>
      <w:r>
        <w:rPr>
          <w:rFonts w:ascii="Times" w:hAnsi="Times" w:cs="Times"/>
          <w:sz w:val="26"/>
          <w:szCs w:val="26"/>
        </w:rPr>
        <w:t xml:space="preserve"> influences shape our thoughts, beliefs, judgments, and tolerances. Behavior that is seen as intolerable in one community will seem perfectly normal in another. </w:t>
      </w:r>
      <w:proofErr w:type="gramStart"/>
      <w:r>
        <w:rPr>
          <w:rFonts w:ascii="Times" w:hAnsi="Times" w:cs="Times"/>
          <w:sz w:val="26"/>
          <w:szCs w:val="26"/>
        </w:rPr>
        <w:t>challenging</w:t>
      </w:r>
      <w:proofErr w:type="gramEnd"/>
      <w:r>
        <w:rPr>
          <w:rFonts w:ascii="Times" w:hAnsi="Times" w:cs="Times"/>
          <w:sz w:val="26"/>
          <w:szCs w:val="26"/>
        </w:rPr>
        <w:t xml:space="preserve"> these deeply held cultural beliefs is often one of the biggest obstacles facing girls.</w:t>
      </w:r>
    </w:p>
    <w:p w:rsidR="00E77304" w:rsidRDefault="00E77304" w:rsidP="00E77304">
      <w:pPr>
        <w:widowControl w:val="0"/>
        <w:autoSpaceDE w:val="0"/>
        <w:autoSpaceDN w:val="0"/>
        <w:adjustRightInd w:val="0"/>
        <w:spacing w:after="240"/>
        <w:rPr>
          <w:rFonts w:ascii="Times" w:hAnsi="Times" w:cs="Times"/>
        </w:rPr>
      </w:pPr>
      <w:r>
        <w:rPr>
          <w:rFonts w:ascii="Times" w:hAnsi="Times" w:cs="Times"/>
          <w:sz w:val="26"/>
          <w:szCs w:val="26"/>
        </w:rPr>
        <w:t>A</w:t>
      </w:r>
      <w:r>
        <w:rPr>
          <w:rFonts w:ascii="Times" w:hAnsi="Times" w:cs="Times"/>
          <w:sz w:val="26"/>
          <w:szCs w:val="26"/>
        </w:rPr>
        <w:t xml:space="preserve"> community’s expectations for girls revolve around its expectations for women. When it is assumed that a woman’s role in society doesn’t require an education, there seems to be little reason to educate her. </w:t>
      </w:r>
      <w:proofErr w:type="gramStart"/>
      <w:r>
        <w:rPr>
          <w:rFonts w:ascii="Times" w:hAnsi="Times" w:cs="Times"/>
          <w:sz w:val="26"/>
          <w:szCs w:val="26"/>
        </w:rPr>
        <w:t>however</w:t>
      </w:r>
      <w:proofErr w:type="gramEnd"/>
      <w:r>
        <w:rPr>
          <w:rFonts w:ascii="Times" w:hAnsi="Times" w:cs="Times"/>
          <w:sz w:val="26"/>
          <w:szCs w:val="26"/>
        </w:rPr>
        <w:t>, when a culture values women as individuals and contributing members to a community, investing in their education has value.</w:t>
      </w:r>
    </w:p>
    <w:p w:rsidR="00E77304" w:rsidRDefault="00E77304" w:rsidP="00E77304">
      <w:pPr>
        <w:widowControl w:val="0"/>
        <w:autoSpaceDE w:val="0"/>
        <w:autoSpaceDN w:val="0"/>
        <w:adjustRightInd w:val="0"/>
        <w:spacing w:after="240"/>
        <w:rPr>
          <w:rFonts w:ascii="Times" w:hAnsi="Times" w:cs="Times"/>
        </w:rPr>
      </w:pPr>
      <w:r>
        <w:rPr>
          <w:rFonts w:ascii="Times" w:hAnsi="Times" w:cs="Times"/>
          <w:sz w:val="26"/>
          <w:szCs w:val="26"/>
        </w:rPr>
        <w:t>P</w:t>
      </w:r>
      <w:r>
        <w:rPr>
          <w:rFonts w:ascii="Times" w:hAnsi="Times" w:cs="Times"/>
          <w:sz w:val="26"/>
          <w:szCs w:val="26"/>
        </w:rPr>
        <w:t xml:space="preserve">ractices such as bonded labor are often deeply ingrained in cultures. Girls, and their families, who are willing to break cultural expectations often risk harsh judgment. Ending practices that perpetuate the cycle of poverty, lack of education, oppression and violence isn’t easy, and taking a pioneering stance can be difficult and isolating for families, especially in small villages. </w:t>
      </w:r>
      <w:proofErr w:type="gramStart"/>
      <w:r>
        <w:rPr>
          <w:rFonts w:ascii="Times" w:hAnsi="Times" w:cs="Times"/>
          <w:sz w:val="26"/>
          <w:szCs w:val="26"/>
        </w:rPr>
        <w:t>yet</w:t>
      </w:r>
      <w:proofErr w:type="gramEnd"/>
      <w:r>
        <w:rPr>
          <w:rFonts w:ascii="Times" w:hAnsi="Times" w:cs="Times"/>
          <w:sz w:val="26"/>
          <w:szCs w:val="26"/>
        </w:rPr>
        <w:t xml:space="preserve"> beating the odds requires</w:t>
      </w:r>
    </w:p>
    <w:p w:rsidR="00E77304" w:rsidRDefault="00E77304" w:rsidP="00E77304">
      <w:pPr>
        <w:widowControl w:val="0"/>
        <w:autoSpaceDE w:val="0"/>
        <w:autoSpaceDN w:val="0"/>
        <w:adjustRightInd w:val="0"/>
        <w:spacing w:after="240"/>
        <w:rPr>
          <w:rFonts w:ascii="Times" w:hAnsi="Times" w:cs="Times"/>
        </w:rPr>
      </w:pPr>
      <w:r>
        <w:rPr>
          <w:rFonts w:ascii="Times" w:hAnsi="Times" w:cs="Times"/>
          <w:sz w:val="26"/>
          <w:szCs w:val="26"/>
        </w:rPr>
        <w:t>A</w:t>
      </w:r>
      <w:r>
        <w:rPr>
          <w:rFonts w:ascii="Times" w:hAnsi="Times" w:cs="Times"/>
          <w:sz w:val="26"/>
          <w:szCs w:val="26"/>
        </w:rPr>
        <w:t xml:space="preserve"> family’s love and support. </w:t>
      </w:r>
      <w:proofErr w:type="gramStart"/>
      <w:r>
        <w:rPr>
          <w:rFonts w:ascii="Times" w:hAnsi="Times" w:cs="Times"/>
          <w:sz w:val="26"/>
          <w:szCs w:val="26"/>
        </w:rPr>
        <w:t>once</w:t>
      </w:r>
      <w:proofErr w:type="gramEnd"/>
      <w:r>
        <w:rPr>
          <w:rFonts w:ascii="Times" w:hAnsi="Times" w:cs="Times"/>
          <w:sz w:val="26"/>
          <w:szCs w:val="26"/>
        </w:rPr>
        <w:t xml:space="preserve"> communities begin to experience the benefits of an educated population – such as higher income, better business practices, and healthier children – the road becomes easier to travel. </w:t>
      </w:r>
      <w:proofErr w:type="gramStart"/>
      <w:r>
        <w:rPr>
          <w:rFonts w:ascii="Times" w:hAnsi="Times" w:cs="Times"/>
          <w:sz w:val="26"/>
          <w:szCs w:val="26"/>
        </w:rPr>
        <w:t>one</w:t>
      </w:r>
      <w:proofErr w:type="gramEnd"/>
      <w:r>
        <w:rPr>
          <w:rFonts w:ascii="Times" w:hAnsi="Times" w:cs="Times"/>
          <w:sz w:val="26"/>
          <w:szCs w:val="26"/>
        </w:rPr>
        <w:t xml:space="preserve"> group of girls can pave the way for the next, increasing education and reducing poverty.</w:t>
      </w:r>
    </w:p>
    <w:p w:rsidR="00E77304" w:rsidRDefault="00E77304" w:rsidP="00E77304">
      <w:pPr>
        <w:widowControl w:val="0"/>
        <w:autoSpaceDE w:val="0"/>
        <w:autoSpaceDN w:val="0"/>
        <w:adjustRightInd w:val="0"/>
        <w:spacing w:after="240"/>
        <w:rPr>
          <w:rFonts w:ascii="Times" w:hAnsi="Times" w:cs="Times"/>
        </w:rPr>
      </w:pPr>
      <w:r>
        <w:rPr>
          <w:rFonts w:ascii="Times" w:hAnsi="Times" w:cs="Times"/>
          <w:sz w:val="26"/>
          <w:szCs w:val="26"/>
        </w:rPr>
        <w:t>C</w:t>
      </w:r>
      <w:r>
        <w:rPr>
          <w:rFonts w:ascii="Times" w:hAnsi="Times" w:cs="Times"/>
          <w:sz w:val="26"/>
          <w:szCs w:val="26"/>
        </w:rPr>
        <w:t xml:space="preserve">ultural beliefs about educated girls vary greatly around the world. </w:t>
      </w:r>
      <w:proofErr w:type="gramStart"/>
      <w:r>
        <w:rPr>
          <w:rFonts w:ascii="Times" w:hAnsi="Times" w:cs="Times"/>
          <w:sz w:val="26"/>
          <w:szCs w:val="26"/>
        </w:rPr>
        <w:t>in</w:t>
      </w:r>
      <w:proofErr w:type="gramEnd"/>
      <w:r>
        <w:rPr>
          <w:rFonts w:ascii="Times" w:hAnsi="Times" w:cs="Times"/>
          <w:sz w:val="26"/>
          <w:szCs w:val="26"/>
        </w:rPr>
        <w:t xml:space="preserve"> some communities it is common for girls to finish high school and attend college. </w:t>
      </w:r>
      <w:proofErr w:type="gramStart"/>
      <w:r>
        <w:rPr>
          <w:rFonts w:ascii="Times" w:hAnsi="Times" w:cs="Times"/>
          <w:sz w:val="26"/>
          <w:szCs w:val="26"/>
        </w:rPr>
        <w:t>in</w:t>
      </w:r>
      <w:proofErr w:type="gramEnd"/>
      <w:r>
        <w:rPr>
          <w:rFonts w:ascii="Times" w:hAnsi="Times" w:cs="Times"/>
          <w:sz w:val="26"/>
          <w:szCs w:val="26"/>
        </w:rPr>
        <w:t xml:space="preserve"> other communities, school is severely limited and girls are discouraged, or banned, from attending. </w:t>
      </w:r>
      <w:proofErr w:type="gramStart"/>
      <w:r>
        <w:rPr>
          <w:rFonts w:ascii="Times" w:hAnsi="Times" w:cs="Times"/>
          <w:sz w:val="26"/>
          <w:szCs w:val="26"/>
        </w:rPr>
        <w:t>the</w:t>
      </w:r>
      <w:proofErr w:type="gramEnd"/>
      <w:r>
        <w:rPr>
          <w:rFonts w:ascii="Times" w:hAnsi="Times" w:cs="Times"/>
          <w:sz w:val="26"/>
          <w:szCs w:val="26"/>
        </w:rPr>
        <w:t xml:space="preserve"> reasons why girls are not</w:t>
      </w:r>
    </w:p>
    <w:p w:rsidR="00E77304" w:rsidRDefault="00E77304" w:rsidP="00E77304">
      <w:pPr>
        <w:widowControl w:val="0"/>
        <w:autoSpaceDE w:val="0"/>
        <w:autoSpaceDN w:val="0"/>
        <w:adjustRightInd w:val="0"/>
        <w:spacing w:after="240"/>
        <w:rPr>
          <w:rFonts w:ascii="Times" w:hAnsi="Times" w:cs="Times"/>
        </w:rPr>
      </w:pPr>
      <w:r>
        <w:rPr>
          <w:rFonts w:ascii="Times" w:hAnsi="Times" w:cs="Times"/>
          <w:sz w:val="26"/>
          <w:szCs w:val="26"/>
        </w:rPr>
        <w:t>I</w:t>
      </w:r>
      <w:r>
        <w:rPr>
          <w:rFonts w:ascii="Times" w:hAnsi="Times" w:cs="Times"/>
          <w:sz w:val="26"/>
          <w:szCs w:val="26"/>
        </w:rPr>
        <w:t xml:space="preserve">n school vary as well. For some it is cultural oppression such as early or forced marriage, or the need to work to care for younger siblings or sick relatives; for some it is extreme poverty; and for others, safety is a concern. When cultures place a high value on education, specifically the education of girls, they tend to invest in education. </w:t>
      </w:r>
      <w:proofErr w:type="gramStart"/>
      <w:r>
        <w:rPr>
          <w:rFonts w:ascii="Times" w:hAnsi="Times" w:cs="Times"/>
          <w:sz w:val="26"/>
          <w:szCs w:val="26"/>
        </w:rPr>
        <w:t>these</w:t>
      </w:r>
      <w:proofErr w:type="gramEnd"/>
      <w:r>
        <w:rPr>
          <w:rFonts w:ascii="Times" w:hAnsi="Times" w:cs="Times"/>
          <w:sz w:val="26"/>
          <w:szCs w:val="26"/>
        </w:rPr>
        <w:t xml:space="preserve"> cultures invest in schools and provide means of access. </w:t>
      </w:r>
      <w:proofErr w:type="gramStart"/>
      <w:r>
        <w:rPr>
          <w:rFonts w:ascii="Times" w:hAnsi="Times" w:cs="Times"/>
          <w:sz w:val="26"/>
          <w:szCs w:val="26"/>
        </w:rPr>
        <w:t>however</w:t>
      </w:r>
      <w:proofErr w:type="gramEnd"/>
      <w:r>
        <w:rPr>
          <w:rFonts w:ascii="Times" w:hAnsi="Times" w:cs="Times"/>
          <w:sz w:val="26"/>
          <w:szCs w:val="26"/>
        </w:rPr>
        <w:t>, when cultures value the education of boys only, or when they value women merely in their ability to serve men, educating girls is not viewed as a valid investment.</w:t>
      </w:r>
    </w:p>
    <w:p w:rsidR="00E77304" w:rsidRDefault="00E77304" w:rsidP="00E77304">
      <w:pPr>
        <w:widowControl w:val="0"/>
        <w:autoSpaceDE w:val="0"/>
        <w:autoSpaceDN w:val="0"/>
        <w:adjustRightInd w:val="0"/>
        <w:spacing w:after="240"/>
        <w:rPr>
          <w:rFonts w:ascii="Times" w:hAnsi="Times" w:cs="Times"/>
        </w:rPr>
      </w:pPr>
      <w:r>
        <w:rPr>
          <w:rFonts w:ascii="Times" w:hAnsi="Times" w:cs="Times"/>
          <w:sz w:val="26"/>
          <w:szCs w:val="26"/>
        </w:rPr>
        <w:t>T</w:t>
      </w:r>
      <w:r>
        <w:rPr>
          <w:rFonts w:ascii="Times" w:hAnsi="Times" w:cs="Times"/>
          <w:sz w:val="26"/>
          <w:szCs w:val="26"/>
        </w:rPr>
        <w:t>hese cultures are less likely to build schools, hire and train teachers, or make the schools they do have easily accessible.</w:t>
      </w:r>
    </w:p>
    <w:p w:rsidR="00E77304" w:rsidRDefault="00E77304" w:rsidP="00E77304">
      <w:pPr>
        <w:widowControl w:val="0"/>
        <w:numPr>
          <w:ilvl w:val="0"/>
          <w:numId w:val="1"/>
        </w:numPr>
        <w:tabs>
          <w:tab w:val="left" w:pos="220"/>
          <w:tab w:val="left" w:pos="720"/>
        </w:tabs>
        <w:autoSpaceDE w:val="0"/>
        <w:autoSpaceDN w:val="0"/>
        <w:adjustRightInd w:val="0"/>
        <w:spacing w:after="260"/>
        <w:ind w:hanging="720"/>
        <w:rPr>
          <w:rFonts w:ascii="Times" w:hAnsi="Times" w:cs="Times"/>
          <w:color w:val="95161B"/>
          <w:sz w:val="26"/>
          <w:szCs w:val="26"/>
        </w:rPr>
      </w:pPr>
      <w:r>
        <w:rPr>
          <w:rFonts w:ascii="Times" w:hAnsi="Times" w:cs="Times"/>
          <w:color w:val="95161B"/>
          <w:sz w:val="26"/>
          <w:szCs w:val="26"/>
        </w:rPr>
        <w:lastRenderedPageBreak/>
        <w:t>H</w:t>
      </w:r>
      <w:r>
        <w:rPr>
          <w:rFonts w:ascii="Times" w:hAnsi="Times" w:cs="Times"/>
          <w:color w:val="95161B"/>
          <w:sz w:val="26"/>
          <w:szCs w:val="26"/>
        </w:rPr>
        <w:t xml:space="preserve">ow do cultural beliefs influence a girl’s life? </w:t>
      </w:r>
    </w:p>
    <w:p w:rsidR="00E77304" w:rsidRDefault="00E77304" w:rsidP="00E77304">
      <w:pPr>
        <w:widowControl w:val="0"/>
        <w:numPr>
          <w:ilvl w:val="0"/>
          <w:numId w:val="1"/>
        </w:numPr>
        <w:tabs>
          <w:tab w:val="left" w:pos="220"/>
          <w:tab w:val="left" w:pos="720"/>
        </w:tabs>
        <w:autoSpaceDE w:val="0"/>
        <w:autoSpaceDN w:val="0"/>
        <w:adjustRightInd w:val="0"/>
        <w:spacing w:after="260"/>
        <w:ind w:hanging="720"/>
        <w:rPr>
          <w:rFonts w:ascii="Times" w:hAnsi="Times" w:cs="Times"/>
          <w:color w:val="95161B"/>
          <w:sz w:val="26"/>
          <w:szCs w:val="26"/>
        </w:rPr>
      </w:pPr>
      <w:r>
        <w:rPr>
          <w:rFonts w:ascii="Times" w:hAnsi="Times" w:cs="Times"/>
          <w:color w:val="95161B"/>
          <w:sz w:val="26"/>
          <w:szCs w:val="26"/>
        </w:rPr>
        <w:t>H</w:t>
      </w:r>
      <w:r>
        <w:rPr>
          <w:rFonts w:ascii="Times" w:hAnsi="Times" w:cs="Times"/>
          <w:color w:val="95161B"/>
          <w:sz w:val="26"/>
          <w:szCs w:val="26"/>
        </w:rPr>
        <w:t xml:space="preserve">ow are educational opportunities for girls tied to these  beliefs? </w:t>
      </w:r>
    </w:p>
    <w:p w:rsidR="00E77304" w:rsidRDefault="00E77304" w:rsidP="00E77304">
      <w:pPr>
        <w:widowControl w:val="0"/>
        <w:numPr>
          <w:ilvl w:val="0"/>
          <w:numId w:val="1"/>
        </w:numPr>
        <w:tabs>
          <w:tab w:val="left" w:pos="220"/>
          <w:tab w:val="left" w:pos="720"/>
        </w:tabs>
        <w:autoSpaceDE w:val="0"/>
        <w:autoSpaceDN w:val="0"/>
        <w:adjustRightInd w:val="0"/>
        <w:spacing w:after="260"/>
        <w:ind w:hanging="720"/>
        <w:rPr>
          <w:rFonts w:ascii="Times" w:hAnsi="Times" w:cs="Times"/>
          <w:color w:val="95161B"/>
          <w:sz w:val="26"/>
          <w:szCs w:val="26"/>
        </w:rPr>
      </w:pPr>
      <w:r>
        <w:rPr>
          <w:rFonts w:ascii="Times" w:hAnsi="Times" w:cs="Times"/>
          <w:color w:val="95161B"/>
          <w:sz w:val="26"/>
          <w:szCs w:val="26"/>
        </w:rPr>
        <w:t xml:space="preserve">What can be done to help communities understand and accept social change? </w:t>
      </w:r>
    </w:p>
    <w:p w:rsidR="00DE594E" w:rsidRDefault="00DE594E">
      <w:bookmarkStart w:id="0" w:name="_GoBack"/>
      <w:bookmarkEnd w:id="0"/>
    </w:p>
    <w:sectPr w:rsidR="00DE594E" w:rsidSect="00A04AC1">
      <w:headerReference w:type="even" r:id="rId9"/>
      <w:headerReference w:type="default" r:id="rId1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304" w:rsidRDefault="00E77304" w:rsidP="00E77304">
      <w:r>
        <w:separator/>
      </w:r>
    </w:p>
  </w:endnote>
  <w:endnote w:type="continuationSeparator" w:id="0">
    <w:p w:rsidR="00E77304" w:rsidRDefault="00E77304" w:rsidP="00E77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304" w:rsidRDefault="00E77304" w:rsidP="00E77304">
      <w:r>
        <w:separator/>
      </w:r>
    </w:p>
  </w:footnote>
  <w:footnote w:type="continuationSeparator" w:id="0">
    <w:p w:rsidR="00E77304" w:rsidRDefault="00E77304" w:rsidP="00E7730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304" w:rsidRDefault="00E77304">
    <w:pPr>
      <w:pStyle w:val="Header"/>
    </w:pPr>
    <w:sdt>
      <w:sdtPr>
        <w:id w:val="171999623"/>
        <w:placeholder>
          <w:docPart w:val="718B71FDDCB0F84294AB887F1ADA6D6A"/>
        </w:placeholder>
        <w:temporary/>
        <w:showingPlcHdr/>
      </w:sdtPr>
      <w:sdtContent>
        <w:r>
          <w:t>[Type text]</w:t>
        </w:r>
      </w:sdtContent>
    </w:sdt>
    <w:r>
      <w:ptab w:relativeTo="margin" w:alignment="center" w:leader="none"/>
    </w:r>
    <w:sdt>
      <w:sdtPr>
        <w:id w:val="171999624"/>
        <w:placeholder>
          <w:docPart w:val="3FEB1139BE132C41BB2F27FC7448D6CD"/>
        </w:placeholder>
        <w:temporary/>
        <w:showingPlcHdr/>
      </w:sdtPr>
      <w:sdtContent>
        <w:r>
          <w:t>[Type text]</w:t>
        </w:r>
      </w:sdtContent>
    </w:sdt>
    <w:r>
      <w:ptab w:relativeTo="margin" w:alignment="right" w:leader="none"/>
    </w:r>
    <w:sdt>
      <w:sdtPr>
        <w:id w:val="171999625"/>
        <w:placeholder>
          <w:docPart w:val="F9E992318E41B64E9CF098359E5F2F31"/>
        </w:placeholder>
        <w:temporary/>
        <w:showingPlcHdr/>
      </w:sdtPr>
      <w:sdtContent>
        <w:r>
          <w:t>[Type text]</w:t>
        </w:r>
      </w:sdtContent>
    </w:sdt>
  </w:p>
  <w:p w:rsidR="00E77304" w:rsidRDefault="00E7730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304" w:rsidRPr="00E77304" w:rsidRDefault="00E77304">
    <w:pPr>
      <w:pStyle w:val="Header"/>
      <w:rPr>
        <w:b/>
        <w:i/>
      </w:rPr>
    </w:pPr>
    <w:r>
      <w:ptab w:relativeTo="margin" w:alignment="center" w:leader="none"/>
    </w:r>
    <w:r w:rsidRPr="00E77304">
      <w:rPr>
        <w:b/>
        <w:i/>
      </w:rPr>
      <w:t>Girl Rising</w:t>
    </w:r>
    <w:r w:rsidRPr="00E77304">
      <w:rPr>
        <w:b/>
        <w:i/>
      </w:rPr>
      <w:ptab w:relativeTo="margin" w:alignment="right" w:leader="none"/>
    </w:r>
  </w:p>
  <w:p w:rsidR="00E77304" w:rsidRDefault="00E7730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304"/>
    <w:rsid w:val="00DE594E"/>
    <w:rsid w:val="00E773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D069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304"/>
    <w:pPr>
      <w:tabs>
        <w:tab w:val="center" w:pos="4320"/>
        <w:tab w:val="right" w:pos="8640"/>
      </w:tabs>
    </w:pPr>
  </w:style>
  <w:style w:type="character" w:customStyle="1" w:styleId="HeaderChar">
    <w:name w:val="Header Char"/>
    <w:basedOn w:val="DefaultParagraphFont"/>
    <w:link w:val="Header"/>
    <w:uiPriority w:val="99"/>
    <w:rsid w:val="00E77304"/>
  </w:style>
  <w:style w:type="paragraph" w:styleId="Footer">
    <w:name w:val="footer"/>
    <w:basedOn w:val="Normal"/>
    <w:link w:val="FooterChar"/>
    <w:uiPriority w:val="99"/>
    <w:unhideWhenUsed/>
    <w:rsid w:val="00E77304"/>
    <w:pPr>
      <w:tabs>
        <w:tab w:val="center" w:pos="4320"/>
        <w:tab w:val="right" w:pos="8640"/>
      </w:tabs>
    </w:pPr>
  </w:style>
  <w:style w:type="character" w:customStyle="1" w:styleId="FooterChar">
    <w:name w:val="Footer Char"/>
    <w:basedOn w:val="DefaultParagraphFont"/>
    <w:link w:val="Footer"/>
    <w:uiPriority w:val="99"/>
    <w:rsid w:val="00E7730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304"/>
    <w:pPr>
      <w:tabs>
        <w:tab w:val="center" w:pos="4320"/>
        <w:tab w:val="right" w:pos="8640"/>
      </w:tabs>
    </w:pPr>
  </w:style>
  <w:style w:type="character" w:customStyle="1" w:styleId="HeaderChar">
    <w:name w:val="Header Char"/>
    <w:basedOn w:val="DefaultParagraphFont"/>
    <w:link w:val="Header"/>
    <w:uiPriority w:val="99"/>
    <w:rsid w:val="00E77304"/>
  </w:style>
  <w:style w:type="paragraph" w:styleId="Footer">
    <w:name w:val="footer"/>
    <w:basedOn w:val="Normal"/>
    <w:link w:val="FooterChar"/>
    <w:uiPriority w:val="99"/>
    <w:unhideWhenUsed/>
    <w:rsid w:val="00E77304"/>
    <w:pPr>
      <w:tabs>
        <w:tab w:val="center" w:pos="4320"/>
        <w:tab w:val="right" w:pos="8640"/>
      </w:tabs>
    </w:pPr>
  </w:style>
  <w:style w:type="character" w:customStyle="1" w:styleId="FooterChar">
    <w:name w:val="Footer Char"/>
    <w:basedOn w:val="DefaultParagraphFont"/>
    <w:link w:val="Footer"/>
    <w:uiPriority w:val="99"/>
    <w:rsid w:val="00E77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8B71FDDCB0F84294AB887F1ADA6D6A"/>
        <w:category>
          <w:name w:val="General"/>
          <w:gallery w:val="placeholder"/>
        </w:category>
        <w:types>
          <w:type w:val="bbPlcHdr"/>
        </w:types>
        <w:behaviors>
          <w:behavior w:val="content"/>
        </w:behaviors>
        <w:guid w:val="{8DCDCE12-1F06-784C-A81B-48E48FE74A41}"/>
      </w:docPartPr>
      <w:docPartBody>
        <w:p w:rsidR="00000000" w:rsidRDefault="005A14D2" w:rsidP="005A14D2">
          <w:pPr>
            <w:pStyle w:val="718B71FDDCB0F84294AB887F1ADA6D6A"/>
          </w:pPr>
          <w:r>
            <w:t>[Type text]</w:t>
          </w:r>
        </w:p>
      </w:docPartBody>
    </w:docPart>
    <w:docPart>
      <w:docPartPr>
        <w:name w:val="3FEB1139BE132C41BB2F27FC7448D6CD"/>
        <w:category>
          <w:name w:val="General"/>
          <w:gallery w:val="placeholder"/>
        </w:category>
        <w:types>
          <w:type w:val="bbPlcHdr"/>
        </w:types>
        <w:behaviors>
          <w:behavior w:val="content"/>
        </w:behaviors>
        <w:guid w:val="{1266795F-23CE-5E41-9953-AAD46567F5A5}"/>
      </w:docPartPr>
      <w:docPartBody>
        <w:p w:rsidR="00000000" w:rsidRDefault="005A14D2" w:rsidP="005A14D2">
          <w:pPr>
            <w:pStyle w:val="3FEB1139BE132C41BB2F27FC7448D6CD"/>
          </w:pPr>
          <w:r>
            <w:t>[Type text]</w:t>
          </w:r>
        </w:p>
      </w:docPartBody>
    </w:docPart>
    <w:docPart>
      <w:docPartPr>
        <w:name w:val="F9E992318E41B64E9CF098359E5F2F31"/>
        <w:category>
          <w:name w:val="General"/>
          <w:gallery w:val="placeholder"/>
        </w:category>
        <w:types>
          <w:type w:val="bbPlcHdr"/>
        </w:types>
        <w:behaviors>
          <w:behavior w:val="content"/>
        </w:behaviors>
        <w:guid w:val="{E140AA32-AA8B-EA43-A9B3-706ACC19699E}"/>
      </w:docPartPr>
      <w:docPartBody>
        <w:p w:rsidR="00000000" w:rsidRDefault="005A14D2" w:rsidP="005A14D2">
          <w:pPr>
            <w:pStyle w:val="F9E992318E41B64E9CF098359E5F2F3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4D2"/>
    <w:rsid w:val="005A14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8B71FDDCB0F84294AB887F1ADA6D6A">
    <w:name w:val="718B71FDDCB0F84294AB887F1ADA6D6A"/>
    <w:rsid w:val="005A14D2"/>
  </w:style>
  <w:style w:type="paragraph" w:customStyle="1" w:styleId="3FEB1139BE132C41BB2F27FC7448D6CD">
    <w:name w:val="3FEB1139BE132C41BB2F27FC7448D6CD"/>
    <w:rsid w:val="005A14D2"/>
  </w:style>
  <w:style w:type="paragraph" w:customStyle="1" w:styleId="F9E992318E41B64E9CF098359E5F2F31">
    <w:name w:val="F9E992318E41B64E9CF098359E5F2F31"/>
    <w:rsid w:val="005A14D2"/>
  </w:style>
  <w:style w:type="paragraph" w:customStyle="1" w:styleId="60E574A748D84E4D841072EB49D1E50B">
    <w:name w:val="60E574A748D84E4D841072EB49D1E50B"/>
    <w:rsid w:val="005A14D2"/>
  </w:style>
  <w:style w:type="paragraph" w:customStyle="1" w:styleId="9087C16902E04944B5EB0857C028E46C">
    <w:name w:val="9087C16902E04944B5EB0857C028E46C"/>
    <w:rsid w:val="005A14D2"/>
  </w:style>
  <w:style w:type="paragraph" w:customStyle="1" w:styleId="159CECFEFB629F42A528179F16B69C5E">
    <w:name w:val="159CECFEFB629F42A528179F16B69C5E"/>
    <w:rsid w:val="005A14D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8B71FDDCB0F84294AB887F1ADA6D6A">
    <w:name w:val="718B71FDDCB0F84294AB887F1ADA6D6A"/>
    <w:rsid w:val="005A14D2"/>
  </w:style>
  <w:style w:type="paragraph" w:customStyle="1" w:styleId="3FEB1139BE132C41BB2F27FC7448D6CD">
    <w:name w:val="3FEB1139BE132C41BB2F27FC7448D6CD"/>
    <w:rsid w:val="005A14D2"/>
  </w:style>
  <w:style w:type="paragraph" w:customStyle="1" w:styleId="F9E992318E41B64E9CF098359E5F2F31">
    <w:name w:val="F9E992318E41B64E9CF098359E5F2F31"/>
    <w:rsid w:val="005A14D2"/>
  </w:style>
  <w:style w:type="paragraph" w:customStyle="1" w:styleId="60E574A748D84E4D841072EB49D1E50B">
    <w:name w:val="60E574A748D84E4D841072EB49D1E50B"/>
    <w:rsid w:val="005A14D2"/>
  </w:style>
  <w:style w:type="paragraph" w:customStyle="1" w:styleId="9087C16902E04944B5EB0857C028E46C">
    <w:name w:val="9087C16902E04944B5EB0857C028E46C"/>
    <w:rsid w:val="005A14D2"/>
  </w:style>
  <w:style w:type="paragraph" w:customStyle="1" w:styleId="159CECFEFB629F42A528179F16B69C5E">
    <w:name w:val="159CECFEFB629F42A528179F16B69C5E"/>
    <w:rsid w:val="005A14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C37AD-2BC8-B44E-9752-012789FC6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430</Words>
  <Characters>2457</Characters>
  <Application>Microsoft Macintosh Word</Application>
  <DocSecurity>0</DocSecurity>
  <Lines>20</Lines>
  <Paragraphs>5</Paragraphs>
  <ScaleCrop>false</ScaleCrop>
  <Company>Toronto Prep School</Company>
  <LinksUpToDate>false</LinksUpToDate>
  <CharactersWithSpaces>2882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Birkett</dc:creator>
  <cp:keywords/>
  <dc:description/>
  <cp:lastModifiedBy>Sandra Birkett</cp:lastModifiedBy>
  <cp:revision>1</cp:revision>
  <dcterms:created xsi:type="dcterms:W3CDTF">2015-02-12T14:39:00Z</dcterms:created>
  <dcterms:modified xsi:type="dcterms:W3CDTF">2015-02-12T14:41:00Z</dcterms:modified>
</cp:coreProperties>
</file>